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Pr="0015594B" w:rsidRDefault="0015594B" w:rsidP="0015594B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15594B">
        <w:rPr>
          <w:rFonts w:ascii="Times New Roman" w:hAnsi="Times New Roman"/>
          <w:b/>
          <w:sz w:val="56"/>
          <w:szCs w:val="56"/>
          <w:lang w:val="ru-RU"/>
        </w:rPr>
        <w:t xml:space="preserve">Объявление </w:t>
      </w:r>
    </w:p>
    <w:p w:rsidR="0015594B" w:rsidRPr="0015594B" w:rsidRDefault="0015594B">
      <w:pPr>
        <w:rPr>
          <w:rFonts w:ascii="Times New Roman" w:hAnsi="Times New Roman"/>
        </w:rPr>
      </w:pPr>
    </w:p>
    <w:p w:rsidR="0015594B" w:rsidRPr="0015594B" w:rsidRDefault="0015594B" w:rsidP="0015594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 xml:space="preserve">28-29 сентября 2017 года с 9.00 до 17.00 </w:t>
      </w:r>
    </w:p>
    <w:p w:rsidR="0015594B" w:rsidRPr="0015594B" w:rsidRDefault="0015594B" w:rsidP="0015594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 xml:space="preserve">на территории Тюменской области </w:t>
      </w:r>
    </w:p>
    <w:p w:rsidR="0015594B" w:rsidRPr="0015594B" w:rsidRDefault="0015594B" w:rsidP="0015594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 xml:space="preserve">будет организована «горячая линия» </w:t>
      </w:r>
    </w:p>
    <w:p w:rsidR="0015594B" w:rsidRPr="0015594B" w:rsidRDefault="0015594B" w:rsidP="0015594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 xml:space="preserve">по вопросам оказания консультативной помощи родителям (законным представителям), педагогическим работникам при </w:t>
      </w:r>
      <w:proofErr w:type="gramStart"/>
      <w:r w:rsidRPr="0015594B">
        <w:rPr>
          <w:rFonts w:ascii="Times New Roman" w:hAnsi="Times New Roman"/>
          <w:b/>
          <w:sz w:val="36"/>
          <w:szCs w:val="36"/>
          <w:lang w:val="ru-RU"/>
        </w:rPr>
        <w:t>психолого-педагогическом</w:t>
      </w:r>
      <w:proofErr w:type="gramEnd"/>
    </w:p>
    <w:p w:rsidR="0015594B" w:rsidRPr="0015594B" w:rsidRDefault="0015594B" w:rsidP="0015594B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15594B">
        <w:rPr>
          <w:rFonts w:ascii="Times New Roman" w:hAnsi="Times New Roman"/>
          <w:b/>
          <w:sz w:val="36"/>
          <w:szCs w:val="36"/>
          <w:lang w:val="ru-RU"/>
        </w:rPr>
        <w:t>сопровождении</w:t>
      </w:r>
      <w:proofErr w:type="gramEnd"/>
      <w:r w:rsidRPr="0015594B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15594B">
        <w:rPr>
          <w:rFonts w:ascii="Times New Roman" w:hAnsi="Times New Roman"/>
          <w:b/>
          <w:sz w:val="36"/>
          <w:szCs w:val="36"/>
          <w:lang w:val="ru-RU"/>
        </w:rPr>
        <w:t>дете</w:t>
      </w:r>
      <w:bookmarkStart w:id="0" w:name="_GoBack"/>
      <w:bookmarkEnd w:id="0"/>
      <w:r w:rsidRPr="0015594B">
        <w:rPr>
          <w:rFonts w:ascii="Times New Roman" w:hAnsi="Times New Roman"/>
          <w:b/>
          <w:sz w:val="36"/>
          <w:szCs w:val="36"/>
          <w:lang w:val="ru-RU"/>
        </w:rPr>
        <w:t>й, в части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>- мотивации в учебе;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sz w:val="36"/>
          <w:szCs w:val="36"/>
          <w:lang w:val="ru-RU"/>
        </w:rPr>
        <w:t>- взаимоотношений с одноклассниками, родителями, педагогами;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- выбора занятий по интересам;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- профилактики употребления наркотических веществ, алкоголя, табака;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- защиты прав несовершеннолетних и др.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Телефоны «горячей линии»: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 xml:space="preserve">- отдел межведомственного взаимодействия </w:t>
      </w:r>
    </w:p>
    <w:p w:rsid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в социально-воспитательной сфере департамента образования и науки Тюменской области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 xml:space="preserve"> –</w:t>
      </w: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 xml:space="preserve"> </w:t>
      </w: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 xml:space="preserve">8(3452)56-93-71, 8(3452)56-93-70, </w:t>
      </w:r>
    </w:p>
    <w:p w:rsidR="0015594B" w:rsidRPr="0015594B" w:rsidRDefault="0015594B" w:rsidP="0015594B">
      <w:pPr>
        <w:shd w:val="clear" w:color="auto" w:fill="FFFFFF"/>
        <w:ind w:firstLine="708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color w:val="000000"/>
          <w:spacing w:val="-3"/>
          <w:sz w:val="36"/>
          <w:szCs w:val="36"/>
          <w:lang w:val="ru-RU"/>
        </w:rPr>
        <w:t>8(3452)56-93-14;</w:t>
      </w: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- отдел по работе с педагогическими кадрами департамента образования и науки Тюменской области –</w:t>
      </w: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 xml:space="preserve"> </w:t>
      </w: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8(3452)56-93-58, 8(3452)56-93-25;</w:t>
      </w: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 xml:space="preserve">- отдел общего образования департамента образования и науки Тюменской области </w:t>
      </w: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–</w:t>
      </w: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 xml:space="preserve"> </w:t>
      </w: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8(3452)56-93-30, 8(3452)56-93-36;</w:t>
      </w: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</w:p>
    <w:p w:rsid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- психолого-медико-педагогическая служба</w:t>
      </w:r>
    </w:p>
    <w:p w:rsidR="0015594B" w:rsidRPr="0015594B" w:rsidRDefault="0015594B" w:rsidP="0015594B">
      <w:pPr>
        <w:tabs>
          <w:tab w:val="left" w:pos="720"/>
          <w:tab w:val="left" w:pos="2977"/>
          <w:tab w:val="left" w:pos="5529"/>
        </w:tabs>
        <w:jc w:val="center"/>
        <w:rPr>
          <w:rFonts w:ascii="Times New Roman" w:hAnsi="Times New Roman"/>
          <w:b/>
          <w:noProof/>
          <w:sz w:val="36"/>
          <w:szCs w:val="36"/>
          <w:lang w:val="ru-RU"/>
        </w:rPr>
      </w:pP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  <w:lang w:val="ru-RU"/>
        </w:rPr>
        <w:t xml:space="preserve"> </w:t>
      </w:r>
      <w:r w:rsidRPr="0015594B">
        <w:rPr>
          <w:rFonts w:ascii="Times New Roman" w:hAnsi="Times New Roman"/>
          <w:b/>
          <w:noProof/>
          <w:sz w:val="36"/>
          <w:szCs w:val="36"/>
          <w:lang w:val="ru-RU"/>
        </w:rPr>
        <w:t>8(3452)56-93-90, 8(3452)56-93-91, 8(3452)56-93-92.</w:t>
      </w:r>
    </w:p>
    <w:p w:rsidR="0015594B" w:rsidRPr="0015594B" w:rsidRDefault="0015594B" w:rsidP="0015594B">
      <w:pPr>
        <w:tabs>
          <w:tab w:val="left" w:pos="2835"/>
          <w:tab w:val="left" w:pos="2977"/>
          <w:tab w:val="left" w:pos="5529"/>
        </w:tabs>
        <w:jc w:val="both"/>
        <w:rPr>
          <w:rFonts w:ascii="Arial" w:hAnsi="Arial" w:cs="Arial"/>
          <w:noProof/>
          <w:sz w:val="40"/>
          <w:szCs w:val="40"/>
          <w:lang w:val="ru-RU"/>
        </w:rPr>
      </w:pPr>
    </w:p>
    <w:p w:rsidR="0015594B" w:rsidRDefault="0015594B"/>
    <w:sectPr w:rsidR="0015594B" w:rsidSect="0015594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2"/>
    <w:rsid w:val="00051312"/>
    <w:rsid w:val="0015594B"/>
    <w:rsid w:val="003D4279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2017-09-19T09:34:00Z</dcterms:created>
  <dcterms:modified xsi:type="dcterms:W3CDTF">2017-09-19T09:42:00Z</dcterms:modified>
</cp:coreProperties>
</file>