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E6" w:rsidRPr="00C023E6" w:rsidRDefault="00C023E6" w:rsidP="00C023E6">
      <w:pPr>
        <w:pStyle w:val="ConsPlusNormal"/>
        <w:ind w:left="-397" w:right="454"/>
        <w:jc w:val="center"/>
        <w:rPr>
          <w:b/>
          <w:color w:val="FF0000"/>
          <w:sz w:val="32"/>
          <w:szCs w:val="32"/>
        </w:rPr>
      </w:pPr>
      <w:r w:rsidRPr="00C023E6">
        <w:rPr>
          <w:b/>
          <w:color w:val="FF0000"/>
          <w:sz w:val="32"/>
          <w:szCs w:val="32"/>
        </w:rPr>
        <w:t>Перечень документов необходимых для предоставления муниципальной услуги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313D">
        <w:rPr>
          <w:rFonts w:ascii="Times New Roman" w:hAnsi="Times New Roman" w:cs="Times New Roman"/>
          <w:b/>
          <w:sz w:val="21"/>
          <w:szCs w:val="21"/>
        </w:rPr>
        <w:t>2.7. Для постановки на учет или восстановления на учете устанавливается следующий исчерпывающий перечень документов, которые заявитель должен предоставить самостоятельно: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а) заявление о постановке на учет по форме согласно приложению 2 к Регламенту (при постановке на учет) либо заявление о восстановлении на учете по форме согласно приложению 3 к Регламенту (при восстановлении на учете);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 xml:space="preserve">б)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history="1">
        <w:r w:rsidRPr="00A5313D">
          <w:rPr>
            <w:rFonts w:ascii="Times New Roman" w:hAnsi="Times New Roman" w:cs="Times New Roman"/>
            <w:sz w:val="21"/>
            <w:szCs w:val="21"/>
          </w:rPr>
          <w:t>статьей 10</w:t>
        </w:r>
      </w:hyperlink>
      <w:r w:rsidRPr="00A5313D">
        <w:rPr>
          <w:rFonts w:ascii="Times New Roman" w:hAnsi="Times New Roman" w:cs="Times New Roman"/>
          <w:sz w:val="21"/>
          <w:szCs w:val="21"/>
        </w:rPr>
        <w:t xml:space="preserve"> Федерального закона от 25.07.2002 № 115-ФЗ «О правовом положении иностранных граждан в Российской Федерации»;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в) оригинал свидетельства о рождении ребенка или документ, подтверждающий родство заявителя (или законность представления прав ребенка) (за исключением случаев, когда приказ (постановление) об установлении опеки (попечительства)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г)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ставится на учет для зачисления в Учреждение во внеочередном или первоочередном порядке;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д)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2.8. Для постановки на учет или восстановления на учете заявитель вправе представить по собственной инициативе сведения, подлежащие представлению в рамках межведомственного информационного взаимодействия: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а) о государственной регистрации актов: о рождении; смерти; браке (о расторжении брака); смене фамилии, имени, отчества (из Управления записи актов гражданского состояния Тюменской области);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б) об установлении опеки (попечительства) из соответствующего приказа (постановления) (из Департамента социального развития Тюменской области);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в) о регистрации по месту жительства гражданина Российской Федерации (в отношении детей заявителей, являющихся гражданами Российской Федерации);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г) о регистрации иностранного гражданина по месту жительства (в отношении детей иностранных граждан и лиц без гражданства).</w:t>
      </w:r>
    </w:p>
    <w:p w:rsidR="00970C54" w:rsidRPr="00B30E14" w:rsidRDefault="00970C54" w:rsidP="00970C54">
      <w:pPr>
        <w:pStyle w:val="ConsPlusNormal"/>
        <w:spacing w:line="360" w:lineRule="auto"/>
        <w:ind w:left="-397" w:right="454" w:firstLine="540"/>
        <w:jc w:val="both"/>
        <w:rPr>
          <w:sz w:val="28"/>
          <w:szCs w:val="28"/>
        </w:rPr>
      </w:pPr>
      <w:bookmarkStart w:id="0" w:name="_GoBack"/>
      <w:bookmarkEnd w:id="0"/>
    </w:p>
    <w:sectPr w:rsidR="00970C54" w:rsidRPr="00B30E14" w:rsidSect="00852B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0B" w:rsidRDefault="00AE080B" w:rsidP="00C023E6">
      <w:pPr>
        <w:spacing w:after="0" w:line="240" w:lineRule="auto"/>
      </w:pPr>
      <w:r>
        <w:separator/>
      </w:r>
    </w:p>
  </w:endnote>
  <w:endnote w:type="continuationSeparator" w:id="0">
    <w:p w:rsidR="00AE080B" w:rsidRDefault="00AE080B" w:rsidP="00C0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0B" w:rsidRDefault="00AE080B" w:rsidP="00C023E6">
      <w:pPr>
        <w:spacing w:after="0" w:line="240" w:lineRule="auto"/>
      </w:pPr>
      <w:r>
        <w:separator/>
      </w:r>
    </w:p>
  </w:footnote>
  <w:footnote w:type="continuationSeparator" w:id="0">
    <w:p w:rsidR="00AE080B" w:rsidRDefault="00AE080B" w:rsidP="00C0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54" w:rsidRPr="00A51F94" w:rsidRDefault="00970C54" w:rsidP="004C42B9">
    <w:pPr>
      <w:pStyle w:val="a8"/>
      <w:jc w:val="right"/>
      <w:rPr>
        <w:rFonts w:ascii="Arial" w:hAnsi="Arial" w:cs="Arial"/>
      </w:rPr>
    </w:pPr>
  </w:p>
  <w:p w:rsidR="00970C54" w:rsidRDefault="00970C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48"/>
    <w:rsid w:val="0001670A"/>
    <w:rsid w:val="000B1C71"/>
    <w:rsid w:val="00105190"/>
    <w:rsid w:val="00142955"/>
    <w:rsid w:val="001B6A48"/>
    <w:rsid w:val="001D0B9C"/>
    <w:rsid w:val="00320489"/>
    <w:rsid w:val="003909B8"/>
    <w:rsid w:val="003D7E3E"/>
    <w:rsid w:val="0042448E"/>
    <w:rsid w:val="005F445E"/>
    <w:rsid w:val="006942C4"/>
    <w:rsid w:val="006A47B1"/>
    <w:rsid w:val="006E2FFD"/>
    <w:rsid w:val="00852B11"/>
    <w:rsid w:val="009462E9"/>
    <w:rsid w:val="00970C54"/>
    <w:rsid w:val="00984C66"/>
    <w:rsid w:val="009C1694"/>
    <w:rsid w:val="00A5313D"/>
    <w:rsid w:val="00AE080B"/>
    <w:rsid w:val="00B30E14"/>
    <w:rsid w:val="00B33F9B"/>
    <w:rsid w:val="00B349C3"/>
    <w:rsid w:val="00BE0AB7"/>
    <w:rsid w:val="00C023E6"/>
    <w:rsid w:val="00C86C40"/>
    <w:rsid w:val="00C8736B"/>
    <w:rsid w:val="00D201C3"/>
    <w:rsid w:val="00E06CDE"/>
    <w:rsid w:val="00E20CBA"/>
    <w:rsid w:val="00EB0FFC"/>
    <w:rsid w:val="00F96E34"/>
    <w:rsid w:val="00FC17B5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9DBB"/>
  <w15:chartTrackingRefBased/>
  <w15:docId w15:val="{A45217E0-DCFE-4EC1-9B30-7C8AC0AB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4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C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1C71"/>
    <w:rPr>
      <w:color w:val="0563C1" w:themeColor="hyperlink"/>
      <w:u w:val="single"/>
    </w:rPr>
  </w:style>
  <w:style w:type="paragraph" w:styleId="a6">
    <w:name w:val="caption"/>
    <w:basedOn w:val="a"/>
    <w:next w:val="a"/>
    <w:uiPriority w:val="99"/>
    <w:qFormat/>
    <w:rsid w:val="001D0B9C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a7">
    <w:name w:val="Знак"/>
    <w:basedOn w:val="a"/>
    <w:uiPriority w:val="99"/>
    <w:rsid w:val="001D0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C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3E6"/>
  </w:style>
  <w:style w:type="paragraph" w:styleId="aa">
    <w:name w:val="footer"/>
    <w:basedOn w:val="a"/>
    <w:link w:val="ab"/>
    <w:uiPriority w:val="99"/>
    <w:unhideWhenUsed/>
    <w:rsid w:val="00C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3E6"/>
  </w:style>
  <w:style w:type="paragraph" w:customStyle="1" w:styleId="ConsPlusTitle">
    <w:name w:val="ConsPlusTitle"/>
    <w:uiPriority w:val="99"/>
    <w:rsid w:val="00970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FD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17F66F5AAA45D9A5B93A1CF49960C33209232D8DB6ACAE11F2DE09D87EFBB1E76F9ED9C8AB9DFsAT0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2017-01-12T06:05:00Z</cp:lastPrinted>
  <dcterms:created xsi:type="dcterms:W3CDTF">2016-02-08T08:48:00Z</dcterms:created>
  <dcterms:modified xsi:type="dcterms:W3CDTF">2017-01-17T11:06:00Z</dcterms:modified>
</cp:coreProperties>
</file>