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D7" w:rsidRPr="00C303D7" w:rsidRDefault="00C303D7" w:rsidP="00C303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proofErr w:type="spellStart"/>
      <w:r w:rsidRPr="00C303D7">
        <w:rPr>
          <w:rFonts w:ascii="Times New Roman" w:hAnsi="Times New Roman" w:cs="Times New Roman"/>
          <w:b/>
          <w:sz w:val="40"/>
          <w:szCs w:val="40"/>
        </w:rPr>
        <w:t>Кинезиология</w:t>
      </w:r>
      <w:proofErr w:type="spellEnd"/>
      <w:r w:rsidRPr="00C303D7">
        <w:rPr>
          <w:rFonts w:ascii="Times New Roman" w:hAnsi="Times New Roman" w:cs="Times New Roman"/>
          <w:b/>
          <w:sz w:val="40"/>
          <w:szCs w:val="40"/>
        </w:rPr>
        <w:t xml:space="preserve"> в дошкольной организации, как </w:t>
      </w:r>
      <w:proofErr w:type="spellStart"/>
      <w:r w:rsidRPr="00C303D7">
        <w:rPr>
          <w:rFonts w:ascii="Times New Roman" w:hAnsi="Times New Roman" w:cs="Times New Roman"/>
          <w:b/>
          <w:sz w:val="40"/>
          <w:szCs w:val="40"/>
        </w:rPr>
        <w:t>здоровьесберегающая</w:t>
      </w:r>
      <w:proofErr w:type="spellEnd"/>
      <w:r w:rsidRPr="00C303D7">
        <w:rPr>
          <w:rFonts w:ascii="Times New Roman" w:hAnsi="Times New Roman" w:cs="Times New Roman"/>
          <w:b/>
          <w:sz w:val="40"/>
          <w:szCs w:val="40"/>
        </w:rPr>
        <w:t xml:space="preserve"> технология</w:t>
      </w:r>
    </w:p>
    <w:bookmarkEnd w:id="0"/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В дошкольные годы наиболее быстро развивается способность совершать движения телом большой амплитуды. Развитие же способности совершать движения малой амплитуды происходит медленнее, так как в центральной нервной системе ребенка ещё продолжается процесс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миелинизации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>. Все функции ЦНС лучше всего поддаются тренировке и воспитанию в период их естественного формирования. Если же в это время создаются неблагоприятные условия, то развитие функций задерживается, и более в позднем возрасте отставание компенсируется с трудом и не полностью. Развитие мелкой моторики связано с развитием левой височной и левой лобной областей головного мозга, которые отвечают за формирование многих сложнейших психических функций и учебных навыков. Большое стимулирующее влияние функции руки отмечают все специалисты, изучающие деятельность мозга, психику детей.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И.П. Павлов придавал тактильным ощущениям огромное значение, поскольку они несут в речевой центр, в его двигательную часть, дополнительную энергию, способствующую его формированию. Чем совершеннее кора головного мозга, тем совершеннее речь, а, значит, и мышление. В коре головного мозга речевая область расположена рядом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двигательной. Именно близость моторной и речевой зон навели ученых на мысль, что тренировка тонкой моторики пальцев рук оказывает большое влияние на развитие активной речи ребенка. Следовательно, развивающая работа должна быть направлена от движения к мышлению, а не наоборот.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У большинства современных детей отмечается общее моторное отставание. Отсутствие физической нагрузки заметно тормозит мыслительные процессы, снижает концентрацию внимания, координационных способностей, выносливости, проблемы с речевым развитием, общая неготовность к письму.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, счетными палочками, мозаикой. Такой ребенок отказывается от любимых другими детьми лепки и аппликации, не успевает за ребятами в группе </w:t>
      </w:r>
      <w:r w:rsidRPr="00C303D7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 на занятиях. Таким образом, возможности освоения мира с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Уровень развития речи детей также находится в прямой зависимости от степени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тонких движений рук.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Движение, как сложная, многослойная система, является «зеркалом» состояния ребенка с одной стороны, и «окошком», через которое мы можем воздействовать на его развитие, с другой.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Одним из универсальных методов, который помогает в умственном и физическом развитии ребенка, является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- наука о развитии умственных способностей и физического здоровья через определенные двигательные упражнения.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Систематические упражнения по тренировке движений пальцев наряду со стимулирующим влиянием на развитие речи являются, по мнению М. М. Кольцевой, мощным средством повышения работоспособности головного мозга. Исследованиями ученых Института физиологии детей и подростков АПН (М.М. Кольцова, Е.И.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Исенина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Антакова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-Фомина) была подтверждена связь речевой и пальцевой моторики. Уровень развития речи детей находится в прямой зависимости от степени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тонких движений рук. Формирование словесной речи ребенка начинается, когда движения пальцев рук достигают достаточной точности. Развитие пальцевой моторики подготавливает почву для последующего формирования речи. Поскольку существует тесная взаимосвязь и взаимозависимость речевой и моторной деятельности, то при наличии речевого дефекта у ребенка особое внимание необходимо обратить на тренировку его пальцев. Несовершенство тонкой двигательной координации кистей и пальцев рук затрудняет овладение письмом и рядом других учебных и трудовых навыков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В современных условиях каждому дошкольному учреждению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создания собственной модели организации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Исходя из реального потенциала коллектива и состояния здоровья детей, наш детский сад выработал свой алгоритм деятельности по созданию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оздорови¬тельной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-образовательной работы с детьми в детском саду созданы все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необ¬ходимые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условия: 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lastRenderedPageBreak/>
        <w:t xml:space="preserve">- развивающая предметная среда,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способствую¬щая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необходимой и достаточной двигательной активности ребенка; 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- привлечены следующие кадры: врач-педиатр, медицинская сестра, педагог-психолог, руководитель по физическому воспитанию, логопед, руководитель по театрализованной деятельности, музыкальный руководитель, воспитатели, помощник воспитателя по закаливающим мероприятиям.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3D7">
        <w:rPr>
          <w:rFonts w:ascii="Times New Roman" w:hAnsi="Times New Roman" w:cs="Times New Roman"/>
          <w:sz w:val="28"/>
          <w:szCs w:val="28"/>
        </w:rPr>
        <w:t>Среди факторов, влияющих на эффективность и качество образования детей в ДО, важная роль принадлежит образовательной программе.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Современная дифференциация дошкольного образования, многообразие видов  предполагает значительную вариативность в использовании программ и педагогических технологий при соблюдении единства целей и задач дошкольного образования.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Целостность образовательного процесса может достигаться не только путем использования одной основной (комплексной) программы, но и методом квалифицированного подбора специализированных (парциальных) программ, каждая из которых включает одно или несколько направлений развития ребенка. Данное учреждение реализует основную общеобразовательную программу дошкольного образования для обеспечения разностороннего развития детей в возрасте от 3 до 7 лет в группах общеразвивающей и компенсирующей направленности, с учётом их возрастных и индивидуальных особенностей по основным направлениям - физическому, социально - личностному, познавательно - речевому и художественно - эстетическому. Коррекционная работа в учреждении ведётся в соответствии с «Программой обучения и воспитания детей с фонетико - фонематическим недоразвитием речи» Т.Б.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Филичёвой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, Г.В. Чиркиной. 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методики направлены на активизацию различных отделов коры больших полушарий, что позволяет развивать способности человека или корректировать его проблемы в различных областях психики. Такие методики предполагают проведение комплексной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работы у детей, имеющих различные нарушения в организме, затруднения в обучении и трудности в адаптации. Под влиянием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тренировок в организме происходит положительные структурные изменения. Такие упражнения позволяют выявить скрытые способности ребенка и расширить границы возможностей его мозга. 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Особенности двигательного развития ребенка, склонного к агрессивному поведению.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           Мышцы чрезмерно напряжены (сокращены) в результате преобладания в нервной системе процессов возбуждения;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spellStart"/>
      <w:r w:rsidRPr="00C303D7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303D7">
        <w:rPr>
          <w:rFonts w:ascii="Times New Roman" w:hAnsi="Times New Roman" w:cs="Times New Roman"/>
          <w:sz w:val="28"/>
          <w:szCs w:val="28"/>
        </w:rPr>
        <w:t xml:space="preserve"> той или иной мышцы (группы мышц), которая с возрастом превращается в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гипертоническую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(хронически стянутую, напряженную);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      Часто встречаются напряжения в области челюстных суставов, спины, живота, ягодиц, икроножных мышц, мимических мышц лица.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Неполное и поверхностное (грудное) дыхание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>к которому человек обращается в ситуации стресса);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Работа мышц глаз дисгармонична: приводящие мышцы испытывают большое напряжение (глаза чрезмерно сфокусированы - взгляд хищника), разводящие глаза, чрезмерно расслаблены. Это ведет к ослаблению периферического зрения и слабой оценке перспективы, а в более широком смысле - окружающей действительности;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У детей в момент вспышки агрессии в результате выброса адреналина снижен порог болевой чувствительности, поэтому ребенок часто не может рассчитать свои силы при физическом взаимодействии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>хотел подвинуть - оттолкнул и т.д.);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      Мышечная система преимущественно создает позы, наклоненные вперед. Центр тяжести, соответственно, тоже перемещается вперед. Это замыкает порочный круг напряжения в теле и эмоциональной сфере. Чем больше тело наклонено вперед, тем больше напрягаются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и задерживается дыхание и тем больше проявляется потребность «бороться за свою жизнь»;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       Обычно наблюдается дисгармония в движениях, преобладание рваных движений усиливает впечатление агрессивности;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Основные задачи коррекционной работы: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3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детей ходить в определенном направлении (по прямой, по кругу) под заданный ритм.</w:t>
      </w:r>
      <w:proofErr w:type="gramEnd"/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детей подниматься на ступеньки самостоятельно.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детей спускаться с лестницы шагом, а затем небольшими прыжками.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 детей стоять попеременно на правой (левой) ноге.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детей подпрыгивать на двух ногах, затем правой, левой ноге.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детей попеременно вставать, приседать под счет.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детей поднимать руки вверх, вперед, в стороны, на пояс; вытягивать руки вперед; отставлять ногу в сторону; опускать голову вниз; наклоны вперед, в сторону, назад; левую руку к плечу, правую - на голову; выставить правую ногу вперед, на пятку, на носок.</w:t>
      </w:r>
      <w:proofErr w:type="gramEnd"/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детей ловить мяч двумя руками, одной рукой.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ловить мяч после удара об пол, по стене.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ловить мяч после нескольких ударов об пол (удары об пол левой, правой рукой с попеременным чередованием).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катать мяч по полу с попаданием в заданную цель (ворота).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перекатывать (перебрасывать) мяч с одной руки на другую.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передачам мячей с небольшого расстояния в шеренгах.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научить расстегивать и застегивать пуговицы на пальто, куртках, платье, кофте, брюках (затем перейти к кукольным вещам).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>используя ленты, а потом веревочку, научить детей завязывать и развязывать узел, бант.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 xml:space="preserve">научить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сильно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сжимать и разжимать кулаки.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 xml:space="preserve">научить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сильно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сжимать одну руку другой, пожимать папину, мамину руку.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 xml:space="preserve">научить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поочередно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сгибать и разгибать пальцы правой, левой руки, делать решетку из пальцев.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 xml:space="preserve">научить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поочередно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соединять большой палец и указательный, средний, безымянный, мизинец.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>•</w:t>
      </w:r>
      <w:r w:rsidRPr="00C303D7">
        <w:rPr>
          <w:rFonts w:ascii="Times New Roman" w:hAnsi="Times New Roman" w:cs="Times New Roman"/>
          <w:sz w:val="28"/>
          <w:szCs w:val="28"/>
        </w:rPr>
        <w:tab/>
        <w:t xml:space="preserve">научить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выполнять движения "ладонь-кулак-ребро".</w:t>
      </w:r>
    </w:p>
    <w:p w:rsidR="00C303D7" w:rsidRPr="00C303D7" w:rsidRDefault="00C303D7" w:rsidP="00C30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В детском саду, на всех занятиях, в физкультурно-оздоровительной деятельности, а также в повседневной жизни детей необходимо больше уделять внимание развитию мелкой моторики в сочетании с координацией речи с движением. 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В условиях ДО внедрена система работы по развитию мелкой моторики во взаимосвязи с лексическими темами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>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 Коррекция: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           Для таких детей требуется работа с мышечной системой. В частности, для них важно переобучение мышц, т.е. реабилитация их реакций с тем, чтобы они соответствовали природным законам расслабления и сокращения. Это переобучение должно быть направлено, с одной стороны, на обучение мышц расслаблению (растягиванию, принятию естественной длины), а с другой - гармонизации их сокращения и расслабления.</w:t>
      </w:r>
    </w:p>
    <w:p w:rsidR="00C303D7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            Активизация всех возможных каналов восприятия ребенка, что позволяет ему расширить видение окружающего мира (и периферического зрения), углубить свои рассуждения, а также осознавать и причинно обосновывать свой выбор.</w:t>
      </w:r>
    </w:p>
    <w:p w:rsidR="006D3675" w:rsidRPr="00C303D7" w:rsidRDefault="00C303D7" w:rsidP="00C303D7">
      <w:pPr>
        <w:jc w:val="both"/>
        <w:rPr>
          <w:rFonts w:ascii="Times New Roman" w:hAnsi="Times New Roman" w:cs="Times New Roman"/>
          <w:sz w:val="28"/>
          <w:szCs w:val="28"/>
        </w:rPr>
      </w:pPr>
      <w:r w:rsidRPr="00C303D7">
        <w:rPr>
          <w:rFonts w:ascii="Times New Roman" w:hAnsi="Times New Roman" w:cs="Times New Roman"/>
          <w:sz w:val="28"/>
          <w:szCs w:val="28"/>
        </w:rPr>
        <w:t xml:space="preserve">Упражнения и движения могут помочь в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решении проблемной ситуации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, однако они не смогут убрать первоначальную причину агрессивного поведения ребенка. Причина у каждого будет </w:t>
      </w:r>
      <w:proofErr w:type="gramStart"/>
      <w:r w:rsidRPr="00C303D7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C303D7">
        <w:rPr>
          <w:rFonts w:ascii="Times New Roman" w:hAnsi="Times New Roman" w:cs="Times New Roman"/>
          <w:sz w:val="28"/>
          <w:szCs w:val="28"/>
        </w:rPr>
        <w:t xml:space="preserve"> и найти ее можно будет при индивидуальной работе с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D3675" w:rsidRPr="00C3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80"/>
    <w:rsid w:val="003505CC"/>
    <w:rsid w:val="006D3675"/>
    <w:rsid w:val="00897E8C"/>
    <w:rsid w:val="009A1C80"/>
    <w:rsid w:val="00C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4</cp:revision>
  <dcterms:created xsi:type="dcterms:W3CDTF">2018-01-28T15:35:00Z</dcterms:created>
  <dcterms:modified xsi:type="dcterms:W3CDTF">2018-01-28T16:23:00Z</dcterms:modified>
</cp:coreProperties>
</file>